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 de câmera: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MTIDM034801 (modelos vendidos a partir de Outubro/2022)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Os arquivos estão compactados como software 7-zip.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Link para download do 7-Zip:</w:t>
      </w:r>
    </w:p>
    <w:p w:rsidR="00000000" w:rsidDel="00000000" w:rsidP="00000000" w:rsidRDefault="00000000" w:rsidRPr="00000000" w14:paraId="00000009">
      <w:pPr>
        <w:pageBreakBefore w:val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https://www.7-zip.org/download.html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1. Upgrade do Software (Firmware):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 xml:space="preserve">. Acesse a câmera utilizando o Internet Explorer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3. Acesse o menu para upgrade na câmera: </w:t>
      </w:r>
    </w:p>
    <w:p w:rsidR="00000000" w:rsidDel="00000000" w:rsidP="00000000" w:rsidRDefault="00000000" w:rsidRPr="00000000" w14:paraId="00000012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&lt;Procurar&gt; e selecione o arquivo </w:t>
      </w:r>
    </w:p>
    <w:p w:rsidR="00000000" w:rsidDel="00000000" w:rsidP="00000000" w:rsidRDefault="00000000" w:rsidRPr="00000000" w14:paraId="00000014">
      <w:pPr>
        <w:pageBreakBefore w:val="0"/>
        <w:ind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IE_AI_4MP_E3B_5.1.2.0.35024_20220721.tar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5. Clique no botão &lt;Atualização&gt; e aguarde finalizar o processo. A câmera reinicializará automaticamente.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2. Aplicação do arquivo de configuração:</w:t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Deve-se usar a [Ferramenta Factory Tool] e seguir as etapas para aplicar o arquivo de configuração.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1. Execute a [Ferramenta Factory Tool];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2. Aplique o arquivo de configuração conforme procedimento disponível na pasta descompactada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3. Acesse a câmera utilizando o Internet Explorer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  <w:t xml:space="preserve">4. Após o upgrade, recomenda-se fazer um reset de fábrica.</w:t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7-zip.org/downloa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